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F119" w14:textId="149A7281" w:rsidR="007C7A3F" w:rsidRPr="009906EF" w:rsidRDefault="007C7A3F" w:rsidP="007C7A3F">
      <w:pPr>
        <w:pStyle w:val="CRCoverPage"/>
        <w:tabs>
          <w:tab w:val="right" w:pos="9639"/>
        </w:tabs>
        <w:spacing w:after="0"/>
        <w:rPr>
          <w:b/>
          <w:noProof/>
          <w:sz w:val="24"/>
        </w:rPr>
      </w:pPr>
      <w:r>
        <w:rPr>
          <w:b/>
          <w:noProof/>
          <w:sz w:val="24"/>
        </w:rPr>
        <w:t>3GPP TSG-SA WG2 Meeting #13</w:t>
      </w:r>
      <w:r w:rsidR="00643C17">
        <w:rPr>
          <w:b/>
          <w:noProof/>
          <w:sz w:val="24"/>
        </w:rPr>
        <w:t>3</w:t>
      </w:r>
      <w:bookmarkStart w:id="0" w:name="_GoBack"/>
      <w:bookmarkEnd w:id="0"/>
      <w:r>
        <w:rPr>
          <w:b/>
          <w:i/>
          <w:noProof/>
          <w:sz w:val="24"/>
        </w:rPr>
        <w:t xml:space="preserve"> </w:t>
      </w:r>
      <w:r>
        <w:rPr>
          <w:b/>
          <w:i/>
          <w:noProof/>
          <w:sz w:val="28"/>
        </w:rPr>
        <w:tab/>
      </w:r>
      <w:r w:rsidRPr="009906EF">
        <w:rPr>
          <w:b/>
          <w:noProof/>
          <w:sz w:val="24"/>
        </w:rPr>
        <w:t>S2-</w:t>
      </w:r>
      <w:r w:rsidR="00F60555" w:rsidRPr="00F60555">
        <w:t xml:space="preserve"> </w:t>
      </w:r>
      <w:r w:rsidR="00F60555" w:rsidRPr="007D79CC">
        <w:rPr>
          <w:b/>
          <w:noProof/>
          <w:sz w:val="24"/>
        </w:rPr>
        <w:t>19</w:t>
      </w:r>
      <w:r w:rsidR="007D79CC" w:rsidRPr="007D79CC">
        <w:rPr>
          <w:b/>
          <w:noProof/>
          <w:sz w:val="24"/>
        </w:rPr>
        <w:t>05059</w:t>
      </w:r>
    </w:p>
    <w:p w14:paraId="764EE65B" w14:textId="79F77946" w:rsidR="0048580F" w:rsidRPr="00F76B76" w:rsidRDefault="00163E7D" w:rsidP="007C7A3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7C7A3F">
        <w:rPr>
          <w:rFonts w:ascii="Arial" w:hAnsi="Arial" w:cs="Arial"/>
          <w:b/>
          <w:bCs/>
        </w:rPr>
        <w:tab/>
      </w:r>
      <w:r w:rsidR="0048580F" w:rsidRPr="00F76B76">
        <w:rPr>
          <w:rFonts w:ascii="Arial" w:hAnsi="Arial" w:cs="Arial"/>
          <w:b/>
          <w:bCs/>
        </w:rPr>
        <w:t>(</w:t>
      </w:r>
      <w:r w:rsidR="0048580F" w:rsidRPr="00F76B76">
        <w:rPr>
          <w:rFonts w:ascii="Arial" w:hAnsi="Arial" w:cs="Arial"/>
          <w:b/>
          <w:bCs/>
          <w:color w:val="0000FF"/>
        </w:rPr>
        <w:t>revision of S2-1</w:t>
      </w:r>
      <w:r w:rsidR="00940588">
        <w:rPr>
          <w:rFonts w:ascii="Arial" w:hAnsi="Arial" w:cs="Arial"/>
          <w:b/>
          <w:bCs/>
          <w:color w:val="0000FF"/>
        </w:rPr>
        <w:t>9xx</w:t>
      </w:r>
      <w:r w:rsidR="007C450F">
        <w:rPr>
          <w:rFonts w:ascii="Arial" w:hAnsi="Arial" w:cs="Arial"/>
          <w:b/>
          <w:bCs/>
          <w:color w:val="0000FF"/>
        </w:rPr>
        <w:t>x</w:t>
      </w:r>
      <w:r w:rsidR="00940588">
        <w:rPr>
          <w:rFonts w:ascii="Arial" w:hAnsi="Arial" w:cs="Arial"/>
          <w:b/>
          <w:bCs/>
          <w:color w:val="0000FF"/>
        </w:rPr>
        <w:t>x</w:t>
      </w:r>
      <w:r w:rsidR="0048580F" w:rsidRPr="00F76B76">
        <w:rPr>
          <w:rFonts w:ascii="Arial" w:hAnsi="Arial" w:cs="Arial"/>
          <w:b/>
          <w:bCs/>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2E4DD595"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D233EE">
        <w:rPr>
          <w:rFonts w:ascii="Arial" w:hAnsi="Arial" w:cs="Arial"/>
          <w:b/>
        </w:rPr>
        <w:t>Analysis of bulk context transfer</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4458BEA9"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5833A0">
        <w:rPr>
          <w:rFonts w:ascii="Arial" w:hAnsi="Arial" w:cs="Arial"/>
          <w:b/>
        </w:rPr>
        <w:t xml:space="preserve">6.19 </w:t>
      </w:r>
    </w:p>
    <w:p w14:paraId="456D2A75" w14:textId="7CCAA30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833A0" w:rsidRPr="00C12554">
        <w:rPr>
          <w:rFonts w:ascii="Arial" w:hAnsi="Arial" w:cs="Arial"/>
          <w:b/>
        </w:rPr>
        <w:t>5G_eSBA</w:t>
      </w:r>
      <w:r w:rsidR="005833A0" w:rsidDel="005833A0">
        <w:rPr>
          <w:rFonts w:ascii="Arial" w:hAnsi="Arial" w:cs="Arial"/>
          <w:b/>
        </w:rPr>
        <w:t xml:space="preserve"> </w:t>
      </w:r>
      <w:r w:rsidR="00354B93">
        <w:rPr>
          <w:rFonts w:ascii="Arial" w:hAnsi="Arial" w:cs="Arial"/>
          <w:b/>
        </w:rPr>
        <w:t>/Rel-16</w:t>
      </w:r>
    </w:p>
    <w:p w14:paraId="75976068" w14:textId="2241BEA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D233EE">
        <w:rPr>
          <w:rFonts w:ascii="Arial" w:hAnsi="Arial" w:cs="Arial"/>
          <w:i/>
        </w:rPr>
        <w:t xml:space="preserve"> </w:t>
      </w:r>
      <w:r w:rsidR="00FB136E">
        <w:rPr>
          <w:rFonts w:ascii="Arial" w:hAnsi="Arial" w:cs="Arial"/>
          <w:i/>
        </w:rPr>
        <w:t>lists some</w:t>
      </w:r>
      <w:r w:rsidR="00B55109">
        <w:rPr>
          <w:rFonts w:ascii="Arial" w:hAnsi="Arial" w:cs="Arial"/>
          <w:i/>
        </w:rPr>
        <w:t xml:space="preserve"> challenges related to </w:t>
      </w:r>
      <w:r w:rsidR="00D233EE">
        <w:rPr>
          <w:rFonts w:ascii="Arial" w:hAnsi="Arial" w:cs="Arial"/>
          <w:i/>
        </w:rPr>
        <w:t xml:space="preserve">a bulk context transfer </w:t>
      </w:r>
      <w:r w:rsidR="00340DEB">
        <w:rPr>
          <w:rFonts w:ascii="Arial" w:hAnsi="Arial" w:cs="Arial"/>
          <w:i/>
        </w:rPr>
        <w:t>and</w:t>
      </w:r>
      <w:r w:rsidR="00BA4E18">
        <w:rPr>
          <w:rFonts w:ascii="Arial" w:hAnsi="Arial" w:cs="Arial"/>
          <w:i/>
        </w:rPr>
        <w:t>,</w:t>
      </w:r>
      <w:r w:rsidR="00340DEB">
        <w:rPr>
          <w:rFonts w:ascii="Arial" w:hAnsi="Arial" w:cs="Arial"/>
          <w:i/>
        </w:rPr>
        <w:t xml:space="preserve"> given the </w:t>
      </w:r>
      <w:r w:rsidR="00DB0AC4">
        <w:rPr>
          <w:rFonts w:ascii="Arial" w:hAnsi="Arial" w:cs="Arial"/>
          <w:i/>
        </w:rPr>
        <w:t>expected</w:t>
      </w:r>
      <w:r w:rsidR="00CE716B">
        <w:rPr>
          <w:rFonts w:ascii="Arial" w:hAnsi="Arial" w:cs="Arial"/>
          <w:i/>
        </w:rPr>
        <w:t xml:space="preserve"> solution </w:t>
      </w:r>
      <w:r w:rsidR="00340DEB">
        <w:rPr>
          <w:rFonts w:ascii="Arial" w:hAnsi="Arial" w:cs="Arial"/>
          <w:i/>
        </w:rPr>
        <w:t xml:space="preserve">complexity </w:t>
      </w:r>
      <w:r w:rsidR="00CE716B">
        <w:rPr>
          <w:rFonts w:ascii="Arial" w:hAnsi="Arial" w:cs="Arial"/>
          <w:i/>
        </w:rPr>
        <w:t>in addressing those challen</w:t>
      </w:r>
      <w:r w:rsidR="00DB0AC4">
        <w:rPr>
          <w:rFonts w:ascii="Arial" w:hAnsi="Arial" w:cs="Arial"/>
          <w:i/>
        </w:rPr>
        <w:t xml:space="preserve">ges, it proposes to </w:t>
      </w:r>
      <w:r w:rsidR="00C53A64" w:rsidRPr="00C53A64">
        <w:rPr>
          <w:rFonts w:ascii="Arial" w:hAnsi="Arial" w:cs="Arial"/>
          <w:i/>
        </w:rPr>
        <w:t>base the NF service context transfer on per individual context transfer operations</w:t>
      </w:r>
      <w:r w:rsidR="00C53A64">
        <w:rPr>
          <w:rFonts w:ascii="Arial" w:hAnsi="Arial" w:cs="Arial"/>
          <w:i/>
        </w:rPr>
        <w:t xml:space="preserve"> in the Rel-16 specifications. </w:t>
      </w:r>
    </w:p>
    <w:p w14:paraId="1B52E023" w14:textId="25B3CE50" w:rsidR="002A67A5" w:rsidRDefault="001212D5" w:rsidP="002A67A5">
      <w:pPr>
        <w:pStyle w:val="Heading1"/>
      </w:pPr>
      <w:r>
        <w:t>1</w:t>
      </w:r>
      <w:r>
        <w:tab/>
      </w:r>
      <w:r w:rsidR="002A67A5">
        <w:t>Introduction</w:t>
      </w:r>
    </w:p>
    <w:p w14:paraId="0BBE8D99" w14:textId="77777777" w:rsidR="00BB33D5" w:rsidRDefault="00BB33D5" w:rsidP="002A67A5">
      <w:pPr>
        <w:rPr>
          <w:rFonts w:eastAsia="SimSun"/>
          <w:lang w:eastAsia="zh-CN"/>
        </w:rPr>
      </w:pPr>
    </w:p>
    <w:p w14:paraId="556D58A2" w14:textId="0E6C7A49" w:rsidR="002A67A5" w:rsidRDefault="00D11902" w:rsidP="002A67A5">
      <w:pPr>
        <w:rPr>
          <w:rFonts w:eastAsia="SimSun"/>
          <w:lang w:eastAsia="zh-CN"/>
        </w:rPr>
      </w:pPr>
      <w:r>
        <w:rPr>
          <w:rFonts w:eastAsia="SimSun"/>
          <w:lang w:eastAsia="zh-CN"/>
        </w:rPr>
        <w:t>There is a CR</w:t>
      </w:r>
      <w:r w:rsidR="001460BA">
        <w:rPr>
          <w:rFonts w:eastAsia="SimSun"/>
          <w:lang w:eastAsia="zh-CN"/>
        </w:rPr>
        <w:t xml:space="preserve"> S2-</w:t>
      </w:r>
      <w:r w:rsidR="006E109C">
        <w:rPr>
          <w:rFonts w:eastAsia="SimSun"/>
          <w:lang w:eastAsia="zh-CN"/>
        </w:rPr>
        <w:t>1904805</w:t>
      </w:r>
      <w:r>
        <w:rPr>
          <w:rFonts w:eastAsia="SimSun"/>
          <w:lang w:eastAsia="zh-CN"/>
        </w:rPr>
        <w:t xml:space="preserve"> agreed </w:t>
      </w:r>
      <w:r w:rsidR="00803BDA">
        <w:rPr>
          <w:rFonts w:eastAsia="SimSun"/>
          <w:lang w:eastAsia="zh-CN"/>
        </w:rPr>
        <w:t>by email after</w:t>
      </w:r>
      <w:r w:rsidR="001460BA">
        <w:rPr>
          <w:rFonts w:eastAsia="SimSun"/>
          <w:lang w:eastAsia="zh-CN"/>
        </w:rPr>
        <w:t xml:space="preserve"> S</w:t>
      </w:r>
      <w:r w:rsidR="006E109C">
        <w:rPr>
          <w:rFonts w:eastAsia="SimSun"/>
          <w:lang w:eastAsia="zh-CN"/>
        </w:rPr>
        <w:t>A</w:t>
      </w:r>
      <w:r w:rsidR="001460BA">
        <w:rPr>
          <w:rFonts w:eastAsia="SimSun"/>
          <w:lang w:eastAsia="zh-CN"/>
        </w:rPr>
        <w:t xml:space="preserve">2#132 </w:t>
      </w:r>
      <w:r w:rsidR="000C0C09">
        <w:rPr>
          <w:rFonts w:eastAsia="SimSun"/>
          <w:lang w:eastAsia="zh-CN"/>
        </w:rPr>
        <w:t xml:space="preserve">that is based on </w:t>
      </w:r>
      <w:r w:rsidR="00BB33D5" w:rsidRPr="00BB33D5">
        <w:rPr>
          <w:rFonts w:eastAsia="SimSun"/>
          <w:lang w:eastAsia="zh-CN"/>
        </w:rPr>
        <w:t xml:space="preserve">new push and </w:t>
      </w:r>
      <w:r w:rsidR="00EB2190">
        <w:rPr>
          <w:rFonts w:eastAsia="SimSun"/>
          <w:lang w:eastAsia="zh-CN"/>
        </w:rPr>
        <w:t>get</w:t>
      </w:r>
      <w:r w:rsidR="00BB33D5" w:rsidRPr="00BB33D5">
        <w:rPr>
          <w:rFonts w:eastAsia="SimSun"/>
          <w:lang w:eastAsia="zh-CN"/>
        </w:rPr>
        <w:t xml:space="preserve"> context transfer service</w:t>
      </w:r>
      <w:r w:rsidR="00777DBA">
        <w:rPr>
          <w:rFonts w:eastAsia="SimSun"/>
          <w:lang w:eastAsia="zh-CN"/>
        </w:rPr>
        <w:t xml:space="preserve"> operation</w:t>
      </w:r>
      <w:r w:rsidR="00BB33D5" w:rsidRPr="00BB33D5">
        <w:rPr>
          <w:rFonts w:eastAsia="SimSun"/>
          <w:lang w:eastAsia="zh-CN"/>
        </w:rPr>
        <w:t>s</w:t>
      </w:r>
      <w:r w:rsidR="00EB2190">
        <w:rPr>
          <w:rFonts w:eastAsia="SimSun"/>
          <w:lang w:eastAsia="zh-CN"/>
        </w:rPr>
        <w:t xml:space="preserve"> to transfer individual SM context. It has been raised in the discussions that </w:t>
      </w:r>
      <w:r w:rsidR="00CA500A">
        <w:rPr>
          <w:rFonts w:eastAsia="SimSun"/>
          <w:lang w:eastAsia="zh-CN"/>
        </w:rPr>
        <w:t xml:space="preserve">bulk transfer services may be </w:t>
      </w:r>
      <w:r w:rsidR="00F13C03">
        <w:rPr>
          <w:rFonts w:eastAsia="SimSun"/>
          <w:lang w:eastAsia="zh-CN"/>
        </w:rPr>
        <w:t>needed.</w:t>
      </w:r>
      <w:r w:rsidR="00803BDA">
        <w:rPr>
          <w:rFonts w:eastAsia="SimSun"/>
          <w:lang w:eastAsia="zh-CN"/>
        </w:rPr>
        <w:t xml:space="preserve"> </w:t>
      </w:r>
    </w:p>
    <w:p w14:paraId="5EEE2859" w14:textId="22DF66D2" w:rsidR="0036468D" w:rsidRDefault="001212D5" w:rsidP="0036468D">
      <w:pPr>
        <w:pStyle w:val="Heading1"/>
      </w:pPr>
      <w:r>
        <w:t>2</w:t>
      </w:r>
      <w:r>
        <w:tab/>
      </w:r>
      <w:r w:rsidR="00A160F2">
        <w:t>Discussion</w:t>
      </w:r>
    </w:p>
    <w:p w14:paraId="6D754D39" w14:textId="30C41C66" w:rsidR="0036468D" w:rsidRDefault="005F4D3A" w:rsidP="0036468D">
      <w:r>
        <w:t>Currently it</w:t>
      </w:r>
      <w:r w:rsidR="0075024D">
        <w:t xml:space="preserve"> is not </w:t>
      </w:r>
      <w:r w:rsidR="00D431A2">
        <w:t>clearly seen</w:t>
      </w:r>
      <w:r w:rsidR="00A962F4">
        <w:t xml:space="preserve"> </w:t>
      </w:r>
      <w:r w:rsidR="000A4615">
        <w:t>when</w:t>
      </w:r>
      <w:r w:rsidR="0075024D">
        <w:t xml:space="preserve"> </w:t>
      </w:r>
      <w:r w:rsidR="00820AE8">
        <w:t xml:space="preserve">and what type of </w:t>
      </w:r>
      <w:r w:rsidR="0075024D">
        <w:t xml:space="preserve">such </w:t>
      </w:r>
      <w:r w:rsidR="008972BC">
        <w:rPr>
          <w:rFonts w:eastAsia="SimSun"/>
          <w:lang w:eastAsia="zh-CN"/>
        </w:rPr>
        <w:t xml:space="preserve">NF specific </w:t>
      </w:r>
      <w:r w:rsidR="00384FEC">
        <w:rPr>
          <w:rFonts w:eastAsia="SimSun"/>
          <w:lang w:eastAsia="zh-CN"/>
        </w:rPr>
        <w:t xml:space="preserve">context </w:t>
      </w:r>
      <w:r w:rsidR="008972BC">
        <w:rPr>
          <w:rFonts w:eastAsia="SimSun"/>
          <w:lang w:eastAsia="zh-CN"/>
        </w:rPr>
        <w:t>information</w:t>
      </w:r>
      <w:r w:rsidR="00B676EA">
        <w:rPr>
          <w:rFonts w:eastAsia="SimSun"/>
          <w:lang w:eastAsia="zh-CN"/>
        </w:rPr>
        <w:t xml:space="preserve"> </w:t>
      </w:r>
      <w:r w:rsidR="005574DB">
        <w:t xml:space="preserve">should </w:t>
      </w:r>
      <w:r w:rsidR="00B676EA">
        <w:rPr>
          <w:rFonts w:eastAsia="SimSun"/>
          <w:lang w:eastAsia="zh-CN"/>
        </w:rPr>
        <w:t>be</w:t>
      </w:r>
      <w:r w:rsidR="008972BC">
        <w:rPr>
          <w:rFonts w:eastAsia="SimSun"/>
          <w:lang w:eastAsia="zh-CN"/>
        </w:rPr>
        <w:t xml:space="preserve"> transferred</w:t>
      </w:r>
      <w:r w:rsidR="00B676EA">
        <w:rPr>
          <w:rFonts w:eastAsia="SimSun"/>
          <w:lang w:eastAsia="zh-CN"/>
        </w:rPr>
        <w:t>.</w:t>
      </w:r>
      <w:r w:rsidR="000B2F5B">
        <w:rPr>
          <w:rFonts w:eastAsia="SimSun"/>
          <w:lang w:eastAsia="zh-CN"/>
        </w:rPr>
        <w:t xml:space="preserve"> </w:t>
      </w:r>
      <w:r w:rsidR="0075024D">
        <w:t xml:space="preserve">On the other hand, there are </w:t>
      </w:r>
      <w:proofErr w:type="gramStart"/>
      <w:r w:rsidR="0075024D">
        <w:t>a number of</w:t>
      </w:r>
      <w:proofErr w:type="gramEnd"/>
      <w:r w:rsidR="0075024D">
        <w:t xml:space="preserve"> potential issues related to bulk context transfer. </w:t>
      </w:r>
      <w:r w:rsidR="003201BD">
        <w:t xml:space="preserve"> </w:t>
      </w:r>
    </w:p>
    <w:p w14:paraId="079B65FC" w14:textId="60FE3114" w:rsidR="00F60B6D" w:rsidRDefault="0009144B" w:rsidP="0036468D">
      <w:r>
        <w:t xml:space="preserve">One problem is that the current SBI operations are defined per </w:t>
      </w:r>
      <w:r w:rsidR="005105C5">
        <w:t xml:space="preserve">individual </w:t>
      </w:r>
      <w:r>
        <w:t xml:space="preserve">context. Thus, </w:t>
      </w:r>
      <w:r w:rsidR="00F34FB4">
        <w:t>each</w:t>
      </w:r>
      <w:r w:rsidR="007B2DA1">
        <w:t xml:space="preserve"> bulk transfer request will initiate </w:t>
      </w:r>
      <w:proofErr w:type="gramStart"/>
      <w:r w:rsidR="007B2DA1">
        <w:t>a number of</w:t>
      </w:r>
      <w:proofErr w:type="gramEnd"/>
      <w:r w:rsidR="007B2DA1">
        <w:t xml:space="preserve"> </w:t>
      </w:r>
      <w:r w:rsidR="006040DD">
        <w:t xml:space="preserve">parallel series of </w:t>
      </w:r>
      <w:r w:rsidR="005105C5">
        <w:t>operations</w:t>
      </w:r>
      <w:r w:rsidR="008849F0">
        <w:t xml:space="preserve"> for each context</w:t>
      </w:r>
      <w:r w:rsidR="003740A1">
        <w:t xml:space="preserve"> that needs to be transferred</w:t>
      </w:r>
      <w:r w:rsidR="00F26FE5">
        <w:t>, operation that relate to the notification of</w:t>
      </w:r>
      <w:r w:rsidR="00F82FFA">
        <w:t xml:space="preserve"> SBA</w:t>
      </w:r>
      <w:r w:rsidR="00F26FE5">
        <w:t xml:space="preserve"> peers of new context</w:t>
      </w:r>
      <w:r w:rsidR="00B027D2">
        <w:t xml:space="preserve"> location</w:t>
      </w:r>
      <w:r w:rsidR="00F26FE5">
        <w:t xml:space="preserve">, </w:t>
      </w:r>
      <w:r w:rsidR="00F40224">
        <w:t xml:space="preserve">or other communication, but </w:t>
      </w:r>
      <w:r w:rsidR="00B027D2">
        <w:t>re-establishing</w:t>
      </w:r>
      <w:r w:rsidR="00F26FE5">
        <w:t xml:space="preserve"> </w:t>
      </w:r>
      <w:r w:rsidR="00B027D2">
        <w:t>sessions with non-SBA peers</w:t>
      </w:r>
      <w:r w:rsidR="00F40224">
        <w:t xml:space="preserve"> is also </w:t>
      </w:r>
      <w:r w:rsidR="00912EAB">
        <w:t>per context</w:t>
      </w:r>
      <w:r w:rsidR="005105C5">
        <w:t xml:space="preserve">. </w:t>
      </w:r>
      <w:r w:rsidR="00002C73">
        <w:t xml:space="preserve">The impact on system load </w:t>
      </w:r>
      <w:r w:rsidR="008962E8">
        <w:t xml:space="preserve">of such signalling storms </w:t>
      </w:r>
      <w:r w:rsidR="00002C73">
        <w:t xml:space="preserve">is </w:t>
      </w:r>
      <w:r w:rsidR="00426029">
        <w:t>unpredictable</w:t>
      </w:r>
      <w:r w:rsidR="008962E8">
        <w:t xml:space="preserve"> thus some means to control the </w:t>
      </w:r>
      <w:r w:rsidR="00B52703">
        <w:t xml:space="preserve">extra </w:t>
      </w:r>
      <w:r w:rsidR="008962E8">
        <w:t>load</w:t>
      </w:r>
      <w:r w:rsidR="000074BE">
        <w:t xml:space="preserve"> by</w:t>
      </w:r>
      <w:r w:rsidR="00B52703">
        <w:t xml:space="preserve"> bulk</w:t>
      </w:r>
      <w:r w:rsidR="000074BE">
        <w:t xml:space="preserve"> context transfer</w:t>
      </w:r>
      <w:r w:rsidR="008962E8">
        <w:t xml:space="preserve"> is needed.</w:t>
      </w:r>
    </w:p>
    <w:p w14:paraId="255C3AAE" w14:textId="3AAC2BC7" w:rsidR="00784DAB" w:rsidRDefault="000074BE" w:rsidP="0036468D">
      <w:r>
        <w:t>Also related to the</w:t>
      </w:r>
      <w:r w:rsidR="00017B0B">
        <w:t xml:space="preserve"> nature of current</w:t>
      </w:r>
      <w:r w:rsidR="007402D6">
        <w:t xml:space="preserve"> per-context operations i</w:t>
      </w:r>
      <w:r w:rsidR="006C7315">
        <w:t xml:space="preserve">s </w:t>
      </w:r>
      <w:r w:rsidR="007402D6">
        <w:t>the problem that</w:t>
      </w:r>
      <w:r w:rsidR="00002C73">
        <w:t>, e</w:t>
      </w:r>
      <w:r w:rsidR="00930A72">
        <w:t>ven if one assumes</w:t>
      </w:r>
      <w:r w:rsidR="00A87B63">
        <w:t xml:space="preserve"> that</w:t>
      </w:r>
      <w:r w:rsidR="00930A72">
        <w:t xml:space="preserve"> the same set of operations </w:t>
      </w:r>
      <w:r w:rsidR="006816CC">
        <w:t>should</w:t>
      </w:r>
      <w:r w:rsidR="00930A72">
        <w:t xml:space="preserve"> be performed for each context</w:t>
      </w:r>
      <w:r w:rsidR="007402D6">
        <w:t xml:space="preserve"> transfer</w:t>
      </w:r>
      <w:r w:rsidR="00930A72">
        <w:t>, these</w:t>
      </w:r>
      <w:r w:rsidR="005105C5">
        <w:t xml:space="preserve"> operations will</w:t>
      </w:r>
      <w:r w:rsidR="00930A72">
        <w:t xml:space="preserve"> </w:t>
      </w:r>
      <w:r w:rsidR="003740A1">
        <w:t xml:space="preserve">complete in different times, which means that at a certain point of time </w:t>
      </w:r>
      <w:r w:rsidR="00CF5477">
        <w:t>while the bulk transfer if ongoing,</w:t>
      </w:r>
      <w:r w:rsidR="00466FCB">
        <w:t xml:space="preserve"> </w:t>
      </w:r>
      <w:r w:rsidR="00426029">
        <w:t>one will have different</w:t>
      </w:r>
      <w:r w:rsidR="00466FCB">
        <w:t xml:space="preserve"> </w:t>
      </w:r>
      <w:r w:rsidR="0051184D">
        <w:t xml:space="preserve">NF state machines </w:t>
      </w:r>
      <w:r w:rsidR="00CF5477">
        <w:t xml:space="preserve">of the </w:t>
      </w:r>
      <w:r w:rsidR="00426029">
        <w:t>involved context</w:t>
      </w:r>
      <w:r w:rsidR="00B31CD4">
        <w:t>. This would make the</w:t>
      </w:r>
      <w:r w:rsidR="001C70FA">
        <w:t xml:space="preserve"> </w:t>
      </w:r>
      <w:r w:rsidR="00F01A7B">
        <w:t xml:space="preserve">handling of the partial success of </w:t>
      </w:r>
      <w:r w:rsidR="007A586F">
        <w:t xml:space="preserve">bulk </w:t>
      </w:r>
      <w:r w:rsidR="00F01A7B">
        <w:t xml:space="preserve">context transfer, </w:t>
      </w:r>
      <w:r w:rsidR="00DB774B">
        <w:t xml:space="preserve">potential </w:t>
      </w:r>
      <w:r w:rsidR="001C70FA">
        <w:t xml:space="preserve">control of race conditions and </w:t>
      </w:r>
      <w:r w:rsidR="00DB774B">
        <w:t>potential roll-back</w:t>
      </w:r>
      <w:r w:rsidR="00A60AA1">
        <w:t xml:space="preserve"> of bulk transfer</w:t>
      </w:r>
      <w:r w:rsidR="00DB774B">
        <w:t xml:space="preserve"> </w:t>
      </w:r>
      <w:r w:rsidR="00B41346">
        <w:t>difficult</w:t>
      </w:r>
      <w:r w:rsidR="00DB774B">
        <w:t>.</w:t>
      </w:r>
    </w:p>
    <w:p w14:paraId="65F2586D" w14:textId="373C27FB" w:rsidR="00466FCB" w:rsidRDefault="007402D6" w:rsidP="00466FCB">
      <w:r>
        <w:t xml:space="preserve">The above assumption for </w:t>
      </w:r>
      <w:r w:rsidR="00271C65">
        <w:t>homogeneous context transfer could be</w:t>
      </w:r>
      <w:r w:rsidR="00A60AA1">
        <w:t xml:space="preserve"> also</w:t>
      </w:r>
      <w:r w:rsidR="00271C65">
        <w:t xml:space="preserve"> too</w:t>
      </w:r>
      <w:r w:rsidR="005E1F92">
        <w:t xml:space="preserve"> optimistic.</w:t>
      </w:r>
      <w:r w:rsidR="00466FCB">
        <w:t xml:space="preserve"> </w:t>
      </w:r>
      <w:proofErr w:type="gramStart"/>
      <w:r w:rsidR="00662710">
        <w:t>In reality, different</w:t>
      </w:r>
      <w:proofErr w:type="gramEnd"/>
      <w:r w:rsidR="00662710">
        <w:t xml:space="preserve"> context</w:t>
      </w:r>
      <w:r w:rsidR="005C442B">
        <w:t>s</w:t>
      </w:r>
      <w:r w:rsidR="00662710">
        <w:t xml:space="preserve"> may require </w:t>
      </w:r>
      <w:r w:rsidR="004D5E9B">
        <w:t>different</w:t>
      </w:r>
      <w:r w:rsidR="00F458EA">
        <w:t xml:space="preserve"> handling</w:t>
      </w:r>
      <w:r w:rsidR="004D5E9B">
        <w:t>.</w:t>
      </w:r>
      <w:r w:rsidR="002900D7">
        <w:t xml:space="preserve"> </w:t>
      </w:r>
      <w:r w:rsidR="00F458EA">
        <w:t>For example, c</w:t>
      </w:r>
      <w:r w:rsidR="00F458EA" w:rsidRPr="00F458EA">
        <w:t>ertain important sessions (e.g. emergency sessions), or any session that may be lost or negatively impacted when context is transferred, could be hold in the original producer until these sessions are either finalized, or re-established in an alternative producer.</w:t>
      </w:r>
      <w:r w:rsidR="005E2C35">
        <w:t xml:space="preserve"> </w:t>
      </w:r>
      <w:r w:rsidR="008A70B7">
        <w:t>In other cases</w:t>
      </w:r>
      <w:r w:rsidR="00977983">
        <w:t>,</w:t>
      </w:r>
      <w:r w:rsidR="008A70B7">
        <w:t xml:space="preserve"> </w:t>
      </w:r>
      <w:r w:rsidR="008A70B7" w:rsidRPr="008A70B7">
        <w:t>performing the transfer</w:t>
      </w:r>
      <w:r w:rsidR="000D52D8">
        <w:t xml:space="preserve"> of </w:t>
      </w:r>
      <w:r w:rsidR="00433D4E">
        <w:t xml:space="preserve">a </w:t>
      </w:r>
      <w:r w:rsidR="000D52D8">
        <w:t>certain context should be made</w:t>
      </w:r>
      <w:r w:rsidR="008A70B7" w:rsidRPr="008A70B7">
        <w:t xml:space="preserve"> such that to avoid service interruption or disruption, which could also include either delaying the context transfer up to a certain time, performing the transfer of </w:t>
      </w:r>
      <w:r w:rsidR="00433D4E">
        <w:t xml:space="preserve">a </w:t>
      </w:r>
      <w:r w:rsidR="008A70B7" w:rsidRPr="008A70B7">
        <w:t>specific context in specific order, or selecting and performing additional actions related to the transfer of a specific context.</w:t>
      </w:r>
      <w:r w:rsidR="00824143">
        <w:t xml:space="preserve"> </w:t>
      </w:r>
      <w:r w:rsidR="003638B9">
        <w:t>Combinin</w:t>
      </w:r>
      <w:r w:rsidR="0077259D">
        <w:t>g</w:t>
      </w:r>
      <w:r w:rsidR="00824143">
        <w:t xml:space="preserve"> </w:t>
      </w:r>
      <w:r w:rsidR="001670A0">
        <w:t xml:space="preserve">specific </w:t>
      </w:r>
      <w:r w:rsidR="0077259D">
        <w:t>context transfer</w:t>
      </w:r>
      <w:r w:rsidR="001670A0">
        <w:t xml:space="preserve"> </w:t>
      </w:r>
      <w:r w:rsidR="008A3D85">
        <w:t>i</w:t>
      </w:r>
      <w:r w:rsidR="0077259D">
        <w:t>n a</w:t>
      </w:r>
      <w:r w:rsidR="008A3D85">
        <w:t xml:space="preserve"> bulk transfer </w:t>
      </w:r>
      <w:r w:rsidR="0077259D">
        <w:t xml:space="preserve">operation seems </w:t>
      </w:r>
      <w:r w:rsidR="00F75195">
        <w:t>unnatural and not effective.</w:t>
      </w:r>
    </w:p>
    <w:p w14:paraId="6B712988" w14:textId="345F6F2E" w:rsidR="00466FCB" w:rsidRDefault="00BE7332" w:rsidP="00466FCB">
      <w:r>
        <w:t>Yet another problem relates to</w:t>
      </w:r>
      <w:r w:rsidR="00466FCB">
        <w:t xml:space="preserve"> </w:t>
      </w:r>
      <w:r w:rsidR="008C15E4">
        <w:t xml:space="preserve">handling </w:t>
      </w:r>
      <w:r w:rsidR="00466FCB">
        <w:t>long transient times</w:t>
      </w:r>
      <w:r w:rsidR="00A47F7D">
        <w:t xml:space="preserve">. Bulk transfers will likely take some time and </w:t>
      </w:r>
      <w:r w:rsidR="008F160D">
        <w:t xml:space="preserve">by default it should be avoided that the context </w:t>
      </w:r>
      <w:r w:rsidR="00107E03" w:rsidRPr="00A47F7D">
        <w:t xml:space="preserve">data </w:t>
      </w:r>
      <w:r w:rsidR="008F160D">
        <w:t xml:space="preserve">is modified </w:t>
      </w:r>
      <w:r w:rsidR="00A47F7D" w:rsidRPr="00A47F7D">
        <w:t xml:space="preserve">in </w:t>
      </w:r>
      <w:r w:rsidR="00651DCA">
        <w:t>the source</w:t>
      </w:r>
      <w:r w:rsidR="00A47F7D" w:rsidRPr="00A47F7D">
        <w:t xml:space="preserve"> NF </w:t>
      </w:r>
      <w:r w:rsidR="00651DCA">
        <w:t>(</w:t>
      </w:r>
      <w:r w:rsidR="00A47F7D" w:rsidRPr="00A47F7D">
        <w:t>Set</w:t>
      </w:r>
      <w:r w:rsidR="00651DCA">
        <w:t>)</w:t>
      </w:r>
      <w:r w:rsidR="00C66948">
        <w:t>.</w:t>
      </w:r>
      <w:r w:rsidR="00A47F7D" w:rsidRPr="00A47F7D">
        <w:t xml:space="preserve"> </w:t>
      </w:r>
      <w:r w:rsidR="00107E03">
        <w:t xml:space="preserve">But this also means that </w:t>
      </w:r>
      <w:r w:rsidR="008548D3">
        <w:t>the</w:t>
      </w:r>
      <w:r w:rsidR="00CB5D9B">
        <w:t>re cannot be new procedures (operations)</w:t>
      </w:r>
      <w:r w:rsidR="008548D3">
        <w:t xml:space="preserve"> related</w:t>
      </w:r>
      <w:r w:rsidR="00CB5D9B">
        <w:t xml:space="preserve"> to the </w:t>
      </w:r>
      <w:r w:rsidR="00293F7A">
        <w:t>impacted</w:t>
      </w:r>
      <w:r w:rsidR="00CB5D9B">
        <w:t xml:space="preserve"> UE/</w:t>
      </w:r>
      <w:r w:rsidR="00293F7A">
        <w:t xml:space="preserve">sessions until the transfer is </w:t>
      </w:r>
      <w:r w:rsidR="00B1009A">
        <w:t>completed</w:t>
      </w:r>
      <w:r w:rsidR="00294A29">
        <w:t>.</w:t>
      </w:r>
      <w:r w:rsidR="00293F7A">
        <w:t xml:space="preserve"> </w:t>
      </w:r>
      <w:r w:rsidR="003E7F82">
        <w:t>It</w:t>
      </w:r>
      <w:r w:rsidR="00293F7A">
        <w:t xml:space="preserve"> is </w:t>
      </w:r>
      <w:r w:rsidR="00AF6D06">
        <w:t>not</w:t>
      </w:r>
      <w:r w:rsidR="001E7C41">
        <w:t xml:space="preserve"> </w:t>
      </w:r>
      <w:r w:rsidR="003E7F82">
        <w:t xml:space="preserve">acceptable </w:t>
      </w:r>
      <w:r w:rsidR="001E7C41">
        <w:t>to excessively delay some operations (e.g., handovers, service requests) thus additional mechanisms are needed to ensure that</w:t>
      </w:r>
      <w:r w:rsidR="005C4E1E" w:rsidRPr="005C4E1E">
        <w:t xml:space="preserve"> the transient period when </w:t>
      </w:r>
      <w:r w:rsidR="00AF6D06">
        <w:t>a certain</w:t>
      </w:r>
      <w:r w:rsidR="005C4E1E" w:rsidRPr="005C4E1E">
        <w:t xml:space="preserve"> context cannot be modified by external requests</w:t>
      </w:r>
      <w:r w:rsidR="001E7C41">
        <w:t xml:space="preserve"> </w:t>
      </w:r>
      <w:r w:rsidR="002254EE">
        <w:t xml:space="preserve">is </w:t>
      </w:r>
      <w:r w:rsidR="005C4E1E" w:rsidRPr="005C4E1E">
        <w:t>minimize</w:t>
      </w:r>
      <w:r w:rsidR="002254EE">
        <w:t>d</w:t>
      </w:r>
      <w:r w:rsidR="004B1D7E">
        <w:t xml:space="preserve"> during bulk transfers</w:t>
      </w:r>
      <w:r w:rsidR="002254EE">
        <w:t>.</w:t>
      </w:r>
    </w:p>
    <w:p w14:paraId="30872B03" w14:textId="43681024" w:rsidR="00F539ED" w:rsidRPr="00197758" w:rsidRDefault="00C53A64" w:rsidP="00F539ED">
      <w:r>
        <w:t xml:space="preserve">Given the unclear </w:t>
      </w:r>
      <w:r w:rsidR="00190104">
        <w:t>need and value</w:t>
      </w:r>
      <w:r>
        <w:t xml:space="preserve"> </w:t>
      </w:r>
      <w:r w:rsidR="00725B97">
        <w:t>for/</w:t>
      </w:r>
      <w:r w:rsidR="00190104">
        <w:t>of</w:t>
      </w:r>
      <w:r w:rsidR="001035FD">
        <w:t xml:space="preserve"> a bulk </w:t>
      </w:r>
      <w:r w:rsidR="00190104">
        <w:t xml:space="preserve">context </w:t>
      </w:r>
      <w:r w:rsidR="001035FD">
        <w:t>transfer</w:t>
      </w:r>
      <w:r w:rsidR="00725B97">
        <w:t xml:space="preserve">, and the expected complexity of addressing the challenges mentioned </w:t>
      </w:r>
      <w:r w:rsidR="00261740">
        <w:t>above and</w:t>
      </w:r>
      <w:r w:rsidR="00BC7D50">
        <w:t xml:space="preserve"> considering the lack of time of solving these issues in R16, </w:t>
      </w:r>
      <w:r w:rsidR="00F539ED">
        <w:t xml:space="preserve">it is proposed </w:t>
      </w:r>
      <w:r w:rsidR="00A53456">
        <w:t>that</w:t>
      </w:r>
      <w:r w:rsidR="00F539ED">
        <w:t xml:space="preserve"> the NF service context transfer should be based on per individual context transfer operations for R16.</w:t>
      </w:r>
    </w:p>
    <w:p w14:paraId="38B3D755" w14:textId="166B6179" w:rsidR="00930A72" w:rsidRPr="001A7CB3" w:rsidRDefault="00930A72" w:rsidP="0036468D"/>
    <w:p w14:paraId="49B90503" w14:textId="2CA034C9" w:rsidR="001212D5" w:rsidRDefault="001212D5" w:rsidP="001212D5">
      <w:pPr>
        <w:pStyle w:val="Heading1"/>
      </w:pPr>
      <w:r>
        <w:t>3</w:t>
      </w:r>
      <w:r>
        <w:tab/>
      </w:r>
      <w:r w:rsidR="00940588">
        <w:t>Proposal</w:t>
      </w:r>
      <w:bookmarkEnd w:id="1"/>
    </w:p>
    <w:p w14:paraId="1915DEF6" w14:textId="57465349" w:rsidR="00197758" w:rsidRPr="00197758" w:rsidRDefault="00475AD0" w:rsidP="00197758">
      <w:r>
        <w:t xml:space="preserve">It is proposed </w:t>
      </w:r>
      <w:r w:rsidR="00895F10">
        <w:t>that</w:t>
      </w:r>
      <w:r>
        <w:t xml:space="preserve"> the </w:t>
      </w:r>
      <w:r w:rsidR="00607D94">
        <w:t xml:space="preserve">NF service </w:t>
      </w:r>
      <w:r>
        <w:t>context trans</w:t>
      </w:r>
      <w:r w:rsidR="00607D94">
        <w:t>f</w:t>
      </w:r>
      <w:r>
        <w:t xml:space="preserve">er </w:t>
      </w:r>
      <w:r w:rsidR="00160843">
        <w:t>should</w:t>
      </w:r>
      <w:r w:rsidR="003201BD">
        <w:t xml:space="preserve"> be based</w:t>
      </w:r>
      <w:r>
        <w:t xml:space="preserve"> on per</w:t>
      </w:r>
      <w:r w:rsidR="003201BD">
        <w:t xml:space="preserve"> </w:t>
      </w:r>
      <w:r w:rsidR="009A75B4">
        <w:t>individual</w:t>
      </w:r>
      <w:r>
        <w:t xml:space="preserve"> context</w:t>
      </w:r>
      <w:r w:rsidR="00607D94">
        <w:t xml:space="preserve"> transfer </w:t>
      </w:r>
      <w:r w:rsidR="003201BD">
        <w:t xml:space="preserve">operations </w:t>
      </w:r>
      <w:r w:rsidR="00607D94">
        <w:t>for R16.</w:t>
      </w:r>
    </w:p>
    <w:sectPr w:rsidR="00197758" w:rsidRPr="00197758"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1E2F" w14:textId="77777777" w:rsidR="005533C7" w:rsidRDefault="005533C7">
      <w:pPr>
        <w:spacing w:after="0"/>
      </w:pPr>
      <w:r>
        <w:separator/>
      </w:r>
    </w:p>
  </w:endnote>
  <w:endnote w:type="continuationSeparator" w:id="0">
    <w:p w14:paraId="42223B8E" w14:textId="77777777" w:rsidR="005533C7" w:rsidRDefault="005533C7">
      <w:pPr>
        <w:spacing w:after="0"/>
      </w:pPr>
      <w:r>
        <w:continuationSeparator/>
      </w:r>
    </w:p>
  </w:endnote>
  <w:endnote w:type="continuationNotice" w:id="1">
    <w:p w14:paraId="40F7D5D5" w14:textId="77777777" w:rsidR="005533C7" w:rsidRDefault="00553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EA98B" w14:textId="77777777" w:rsidR="005533C7" w:rsidRDefault="005533C7">
      <w:pPr>
        <w:spacing w:after="0"/>
      </w:pPr>
      <w:r>
        <w:separator/>
      </w:r>
    </w:p>
  </w:footnote>
  <w:footnote w:type="continuationSeparator" w:id="0">
    <w:p w14:paraId="7100CEAA" w14:textId="77777777" w:rsidR="005533C7" w:rsidRDefault="005533C7">
      <w:pPr>
        <w:spacing w:after="0"/>
      </w:pPr>
      <w:r>
        <w:continuationSeparator/>
      </w:r>
    </w:p>
  </w:footnote>
  <w:footnote w:type="continuationNotice" w:id="1">
    <w:p w14:paraId="2F585EE1" w14:textId="77777777" w:rsidR="005533C7" w:rsidRDefault="00553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8"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num>
  <w:num w:numId="8">
    <w:abstractNumId w:val="1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8"/>
  </w:num>
  <w:num w:numId="20">
    <w:abstractNumId w:val="13"/>
  </w:num>
  <w:num w:numId="21">
    <w:abstractNumId w:val="32"/>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1"/>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8"/>
  </w:num>
  <w:num w:numId="35">
    <w:abstractNumId w:val="25"/>
  </w:num>
  <w:num w:numId="36">
    <w:abstractNumId w:val="23"/>
  </w:num>
  <w:num w:numId="3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73"/>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4BE"/>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B0B"/>
    <w:rsid w:val="00017CC5"/>
    <w:rsid w:val="00020122"/>
    <w:rsid w:val="000202C7"/>
    <w:rsid w:val="00020E91"/>
    <w:rsid w:val="000222BA"/>
    <w:rsid w:val="00022C0D"/>
    <w:rsid w:val="0002372D"/>
    <w:rsid w:val="00023DD3"/>
    <w:rsid w:val="0002455F"/>
    <w:rsid w:val="000248C5"/>
    <w:rsid w:val="00024C02"/>
    <w:rsid w:val="00025BD2"/>
    <w:rsid w:val="00025DC9"/>
    <w:rsid w:val="000268D2"/>
    <w:rsid w:val="00026901"/>
    <w:rsid w:val="0002736C"/>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E4E"/>
    <w:rsid w:val="00041F82"/>
    <w:rsid w:val="00042937"/>
    <w:rsid w:val="000431D4"/>
    <w:rsid w:val="00043483"/>
    <w:rsid w:val="0004398A"/>
    <w:rsid w:val="00043DDC"/>
    <w:rsid w:val="00043E16"/>
    <w:rsid w:val="00043EDB"/>
    <w:rsid w:val="00044847"/>
    <w:rsid w:val="00045BB8"/>
    <w:rsid w:val="00046094"/>
    <w:rsid w:val="0004649E"/>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262"/>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1E6"/>
    <w:rsid w:val="00067391"/>
    <w:rsid w:val="00067464"/>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4B"/>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15"/>
    <w:rsid w:val="000A475C"/>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5B"/>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0C09"/>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2D8"/>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98D"/>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5FD"/>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07E03"/>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BA"/>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843"/>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0A0"/>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39"/>
    <w:rsid w:val="00184DAA"/>
    <w:rsid w:val="00184EBB"/>
    <w:rsid w:val="00185131"/>
    <w:rsid w:val="00185413"/>
    <w:rsid w:val="00185DAD"/>
    <w:rsid w:val="0018634D"/>
    <w:rsid w:val="00186B38"/>
    <w:rsid w:val="00190104"/>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758"/>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0FA"/>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41"/>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4EE"/>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1740"/>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E1B"/>
    <w:rsid w:val="0027123F"/>
    <w:rsid w:val="0027171E"/>
    <w:rsid w:val="002719AE"/>
    <w:rsid w:val="00271AA1"/>
    <w:rsid w:val="00271C65"/>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0D7"/>
    <w:rsid w:val="002911C7"/>
    <w:rsid w:val="00291467"/>
    <w:rsid w:val="0029189D"/>
    <w:rsid w:val="00291BCA"/>
    <w:rsid w:val="00291D44"/>
    <w:rsid w:val="0029215B"/>
    <w:rsid w:val="00293118"/>
    <w:rsid w:val="00293273"/>
    <w:rsid w:val="00293691"/>
    <w:rsid w:val="00293E4E"/>
    <w:rsid w:val="00293F7A"/>
    <w:rsid w:val="00294A29"/>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489"/>
    <w:rsid w:val="002A1919"/>
    <w:rsid w:val="002A20DF"/>
    <w:rsid w:val="002A2DD4"/>
    <w:rsid w:val="002A38A2"/>
    <w:rsid w:val="002A50C2"/>
    <w:rsid w:val="002A520C"/>
    <w:rsid w:val="002A634D"/>
    <w:rsid w:val="002A67A5"/>
    <w:rsid w:val="002A6921"/>
    <w:rsid w:val="002A6B38"/>
    <w:rsid w:val="002A714C"/>
    <w:rsid w:val="002A7889"/>
    <w:rsid w:val="002A7C45"/>
    <w:rsid w:val="002B0827"/>
    <w:rsid w:val="002B13B5"/>
    <w:rsid w:val="002B14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8F5"/>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6C93"/>
    <w:rsid w:val="002D77F3"/>
    <w:rsid w:val="002D79BA"/>
    <w:rsid w:val="002E0255"/>
    <w:rsid w:val="002E0546"/>
    <w:rsid w:val="002E05D3"/>
    <w:rsid w:val="002E0604"/>
    <w:rsid w:val="002E0986"/>
    <w:rsid w:val="002E09A6"/>
    <w:rsid w:val="002E11C7"/>
    <w:rsid w:val="002E1484"/>
    <w:rsid w:val="002E18E6"/>
    <w:rsid w:val="002E221E"/>
    <w:rsid w:val="002E2B5C"/>
    <w:rsid w:val="002E2FB6"/>
    <w:rsid w:val="002E31D7"/>
    <w:rsid w:val="002E3602"/>
    <w:rsid w:val="002E370C"/>
    <w:rsid w:val="002E3C9D"/>
    <w:rsid w:val="002E440B"/>
    <w:rsid w:val="002E4A35"/>
    <w:rsid w:val="002E5F9F"/>
    <w:rsid w:val="002E686B"/>
    <w:rsid w:val="002E6A42"/>
    <w:rsid w:val="002E7B34"/>
    <w:rsid w:val="002F0252"/>
    <w:rsid w:val="002F04AF"/>
    <w:rsid w:val="002F0837"/>
    <w:rsid w:val="002F0B03"/>
    <w:rsid w:val="002F15C7"/>
    <w:rsid w:val="002F19D1"/>
    <w:rsid w:val="002F2FA5"/>
    <w:rsid w:val="002F316D"/>
    <w:rsid w:val="002F3E57"/>
    <w:rsid w:val="002F420E"/>
    <w:rsid w:val="002F505A"/>
    <w:rsid w:val="002F51A4"/>
    <w:rsid w:val="002F53D3"/>
    <w:rsid w:val="002F5456"/>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962"/>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1BD"/>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5AB0"/>
    <w:rsid w:val="00336ACD"/>
    <w:rsid w:val="00336BDE"/>
    <w:rsid w:val="00336CB2"/>
    <w:rsid w:val="00336F23"/>
    <w:rsid w:val="00336FA7"/>
    <w:rsid w:val="00337C92"/>
    <w:rsid w:val="00337F94"/>
    <w:rsid w:val="003405AC"/>
    <w:rsid w:val="00340886"/>
    <w:rsid w:val="00340C4A"/>
    <w:rsid w:val="00340DEB"/>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425"/>
    <w:rsid w:val="003616C0"/>
    <w:rsid w:val="003619DC"/>
    <w:rsid w:val="00362215"/>
    <w:rsid w:val="00362AFA"/>
    <w:rsid w:val="003638B9"/>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0A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24E4"/>
    <w:rsid w:val="003830B3"/>
    <w:rsid w:val="0038359E"/>
    <w:rsid w:val="00383C87"/>
    <w:rsid w:val="00383FC5"/>
    <w:rsid w:val="00384221"/>
    <w:rsid w:val="00384FEC"/>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E7F82"/>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029"/>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3D4E"/>
    <w:rsid w:val="00434261"/>
    <w:rsid w:val="00434833"/>
    <w:rsid w:val="004348E6"/>
    <w:rsid w:val="00434F28"/>
    <w:rsid w:val="004355FC"/>
    <w:rsid w:val="00436E7F"/>
    <w:rsid w:val="00437223"/>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CB"/>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AD0"/>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058"/>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1D7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E9B"/>
    <w:rsid w:val="004D5FF7"/>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42D"/>
    <w:rsid w:val="005105C5"/>
    <w:rsid w:val="005108D1"/>
    <w:rsid w:val="00510F02"/>
    <w:rsid w:val="005117EE"/>
    <w:rsid w:val="0051184D"/>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0EFD"/>
    <w:rsid w:val="0055125E"/>
    <w:rsid w:val="005516E2"/>
    <w:rsid w:val="00552350"/>
    <w:rsid w:val="00552D88"/>
    <w:rsid w:val="00552F90"/>
    <w:rsid w:val="00553092"/>
    <w:rsid w:val="00553259"/>
    <w:rsid w:val="005533C7"/>
    <w:rsid w:val="00553CAF"/>
    <w:rsid w:val="00553CB2"/>
    <w:rsid w:val="005541B1"/>
    <w:rsid w:val="005543AD"/>
    <w:rsid w:val="005547B4"/>
    <w:rsid w:val="00554A9F"/>
    <w:rsid w:val="005551DE"/>
    <w:rsid w:val="00555531"/>
    <w:rsid w:val="005561DA"/>
    <w:rsid w:val="0055683D"/>
    <w:rsid w:val="005572E8"/>
    <w:rsid w:val="005574DB"/>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CE4"/>
    <w:rsid w:val="005630EC"/>
    <w:rsid w:val="00563F45"/>
    <w:rsid w:val="0056478F"/>
    <w:rsid w:val="005654A1"/>
    <w:rsid w:val="005654D7"/>
    <w:rsid w:val="0056572C"/>
    <w:rsid w:val="00565739"/>
    <w:rsid w:val="005657A1"/>
    <w:rsid w:val="00565C64"/>
    <w:rsid w:val="00565F05"/>
    <w:rsid w:val="0056602D"/>
    <w:rsid w:val="005660B5"/>
    <w:rsid w:val="0056635E"/>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D8A"/>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A76"/>
    <w:rsid w:val="005C0D1D"/>
    <w:rsid w:val="005C13A2"/>
    <w:rsid w:val="005C13F2"/>
    <w:rsid w:val="005C1B30"/>
    <w:rsid w:val="005C1E53"/>
    <w:rsid w:val="005C2113"/>
    <w:rsid w:val="005C25BD"/>
    <w:rsid w:val="005C2BA2"/>
    <w:rsid w:val="005C2DAF"/>
    <w:rsid w:val="005C327C"/>
    <w:rsid w:val="005C32DB"/>
    <w:rsid w:val="005C3891"/>
    <w:rsid w:val="005C442B"/>
    <w:rsid w:val="005C4E1E"/>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1F92"/>
    <w:rsid w:val="005E204A"/>
    <w:rsid w:val="005E2708"/>
    <w:rsid w:val="005E2A3A"/>
    <w:rsid w:val="005E2A72"/>
    <w:rsid w:val="005E2ADB"/>
    <w:rsid w:val="005E2C35"/>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D3A"/>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0DD"/>
    <w:rsid w:val="0060461A"/>
    <w:rsid w:val="00604688"/>
    <w:rsid w:val="00604A98"/>
    <w:rsid w:val="00604C5E"/>
    <w:rsid w:val="00605315"/>
    <w:rsid w:val="006055E3"/>
    <w:rsid w:val="00605836"/>
    <w:rsid w:val="00605AE5"/>
    <w:rsid w:val="00605CC7"/>
    <w:rsid w:val="0060652A"/>
    <w:rsid w:val="0060681E"/>
    <w:rsid w:val="00606D4B"/>
    <w:rsid w:val="00607D94"/>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678"/>
    <w:rsid w:val="00623B16"/>
    <w:rsid w:val="0062400E"/>
    <w:rsid w:val="00624280"/>
    <w:rsid w:val="0062477E"/>
    <w:rsid w:val="006250CA"/>
    <w:rsid w:val="00625151"/>
    <w:rsid w:val="006252C4"/>
    <w:rsid w:val="00625700"/>
    <w:rsid w:val="00625FAF"/>
    <w:rsid w:val="006264C4"/>
    <w:rsid w:val="006267FA"/>
    <w:rsid w:val="00627243"/>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0C"/>
    <w:rsid w:val="00642279"/>
    <w:rsid w:val="00642D68"/>
    <w:rsid w:val="00643AFA"/>
    <w:rsid w:val="00643C17"/>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DCA"/>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01"/>
    <w:rsid w:val="006622D2"/>
    <w:rsid w:val="006623B1"/>
    <w:rsid w:val="00662710"/>
    <w:rsid w:val="00662717"/>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6C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A18"/>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15"/>
    <w:rsid w:val="006C733C"/>
    <w:rsid w:val="006C74C2"/>
    <w:rsid w:val="006C793A"/>
    <w:rsid w:val="006C794D"/>
    <w:rsid w:val="006D016E"/>
    <w:rsid w:val="006D0E8D"/>
    <w:rsid w:val="006D1594"/>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09C"/>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5B97"/>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2D6"/>
    <w:rsid w:val="00740454"/>
    <w:rsid w:val="0074101E"/>
    <w:rsid w:val="00742173"/>
    <w:rsid w:val="007422A2"/>
    <w:rsid w:val="00742353"/>
    <w:rsid w:val="00742365"/>
    <w:rsid w:val="0074309D"/>
    <w:rsid w:val="0074322D"/>
    <w:rsid w:val="00744F89"/>
    <w:rsid w:val="007455B2"/>
    <w:rsid w:val="00745DC2"/>
    <w:rsid w:val="007476BF"/>
    <w:rsid w:val="00747AEC"/>
    <w:rsid w:val="0075024D"/>
    <w:rsid w:val="007503FC"/>
    <w:rsid w:val="00750468"/>
    <w:rsid w:val="00750ABF"/>
    <w:rsid w:val="007514E8"/>
    <w:rsid w:val="007515EB"/>
    <w:rsid w:val="00751666"/>
    <w:rsid w:val="0075188F"/>
    <w:rsid w:val="007521A6"/>
    <w:rsid w:val="00752898"/>
    <w:rsid w:val="00752E6D"/>
    <w:rsid w:val="00753006"/>
    <w:rsid w:val="00753117"/>
    <w:rsid w:val="00753186"/>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259D"/>
    <w:rsid w:val="0077304F"/>
    <w:rsid w:val="00773AE9"/>
    <w:rsid w:val="00773E06"/>
    <w:rsid w:val="00774360"/>
    <w:rsid w:val="0077457A"/>
    <w:rsid w:val="00774A5F"/>
    <w:rsid w:val="00774BA5"/>
    <w:rsid w:val="007762A9"/>
    <w:rsid w:val="007773B8"/>
    <w:rsid w:val="00777DB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4DAB"/>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4F09"/>
    <w:rsid w:val="007A5460"/>
    <w:rsid w:val="007A586F"/>
    <w:rsid w:val="007A58A7"/>
    <w:rsid w:val="007A6317"/>
    <w:rsid w:val="007A69D8"/>
    <w:rsid w:val="007A6F8A"/>
    <w:rsid w:val="007A7032"/>
    <w:rsid w:val="007A70C1"/>
    <w:rsid w:val="007A7198"/>
    <w:rsid w:val="007B0248"/>
    <w:rsid w:val="007B0CEB"/>
    <w:rsid w:val="007B164B"/>
    <w:rsid w:val="007B1DC0"/>
    <w:rsid w:val="007B204A"/>
    <w:rsid w:val="007B249C"/>
    <w:rsid w:val="007B2DA1"/>
    <w:rsid w:val="007B3399"/>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0F"/>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9CC"/>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4807"/>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BDA"/>
    <w:rsid w:val="00803C9A"/>
    <w:rsid w:val="00803CEB"/>
    <w:rsid w:val="00804081"/>
    <w:rsid w:val="00804496"/>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AE8"/>
    <w:rsid w:val="00820C09"/>
    <w:rsid w:val="00820F69"/>
    <w:rsid w:val="00821706"/>
    <w:rsid w:val="0082194E"/>
    <w:rsid w:val="008227F6"/>
    <w:rsid w:val="00822A61"/>
    <w:rsid w:val="00822D52"/>
    <w:rsid w:val="00822DE7"/>
    <w:rsid w:val="00823200"/>
    <w:rsid w:val="0082347D"/>
    <w:rsid w:val="00824143"/>
    <w:rsid w:val="0082473A"/>
    <w:rsid w:val="008252EC"/>
    <w:rsid w:val="00826B21"/>
    <w:rsid w:val="00827066"/>
    <w:rsid w:val="00827426"/>
    <w:rsid w:val="00827988"/>
    <w:rsid w:val="008279F6"/>
    <w:rsid w:val="00827BA7"/>
    <w:rsid w:val="00827D2B"/>
    <w:rsid w:val="00827E92"/>
    <w:rsid w:val="0083158C"/>
    <w:rsid w:val="00831F08"/>
    <w:rsid w:val="0083263B"/>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7"/>
    <w:rsid w:val="008545FD"/>
    <w:rsid w:val="008548D3"/>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9F0"/>
    <w:rsid w:val="00884DFC"/>
    <w:rsid w:val="00884F18"/>
    <w:rsid w:val="00885487"/>
    <w:rsid w:val="0088581D"/>
    <w:rsid w:val="00885C1F"/>
    <w:rsid w:val="00886574"/>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5F10"/>
    <w:rsid w:val="0089606B"/>
    <w:rsid w:val="008962E8"/>
    <w:rsid w:val="008964FF"/>
    <w:rsid w:val="00896618"/>
    <w:rsid w:val="00896D11"/>
    <w:rsid w:val="008972BC"/>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3D85"/>
    <w:rsid w:val="008A4499"/>
    <w:rsid w:val="008A4C84"/>
    <w:rsid w:val="008A4E22"/>
    <w:rsid w:val="008A5A5F"/>
    <w:rsid w:val="008A5F08"/>
    <w:rsid w:val="008A6737"/>
    <w:rsid w:val="008A6788"/>
    <w:rsid w:val="008A6DDF"/>
    <w:rsid w:val="008A70B7"/>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5E4"/>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0AA"/>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60D"/>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2EAB"/>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72"/>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67F1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983"/>
    <w:rsid w:val="00977ABF"/>
    <w:rsid w:val="00980AEB"/>
    <w:rsid w:val="009813CD"/>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26F"/>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5B4"/>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16E"/>
    <w:rsid w:val="009D065C"/>
    <w:rsid w:val="009D0FBD"/>
    <w:rsid w:val="009D1A40"/>
    <w:rsid w:val="009D1B02"/>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559"/>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724"/>
    <w:rsid w:val="00A05959"/>
    <w:rsid w:val="00A05E84"/>
    <w:rsid w:val="00A06180"/>
    <w:rsid w:val="00A06387"/>
    <w:rsid w:val="00A06BCE"/>
    <w:rsid w:val="00A06D29"/>
    <w:rsid w:val="00A070BF"/>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7D"/>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456"/>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0AA1"/>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B63"/>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F00"/>
    <w:rsid w:val="00A962F4"/>
    <w:rsid w:val="00A96C0B"/>
    <w:rsid w:val="00A96CDB"/>
    <w:rsid w:val="00A96D34"/>
    <w:rsid w:val="00A97D58"/>
    <w:rsid w:val="00AA1ABC"/>
    <w:rsid w:val="00AA1D12"/>
    <w:rsid w:val="00AA1F0B"/>
    <w:rsid w:val="00AA251D"/>
    <w:rsid w:val="00AA2752"/>
    <w:rsid w:val="00AA28F4"/>
    <w:rsid w:val="00AA2FA3"/>
    <w:rsid w:val="00AA327A"/>
    <w:rsid w:val="00AA330B"/>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6D06"/>
    <w:rsid w:val="00AF73DB"/>
    <w:rsid w:val="00AF7825"/>
    <w:rsid w:val="00B0017E"/>
    <w:rsid w:val="00B0019C"/>
    <w:rsid w:val="00B016B9"/>
    <w:rsid w:val="00B0273D"/>
    <w:rsid w:val="00B0274B"/>
    <w:rsid w:val="00B027D2"/>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09A"/>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1CD4"/>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346"/>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703"/>
    <w:rsid w:val="00B52F81"/>
    <w:rsid w:val="00B536D8"/>
    <w:rsid w:val="00B53775"/>
    <w:rsid w:val="00B542A5"/>
    <w:rsid w:val="00B547F1"/>
    <w:rsid w:val="00B55109"/>
    <w:rsid w:val="00B55365"/>
    <w:rsid w:val="00B558BE"/>
    <w:rsid w:val="00B55CD4"/>
    <w:rsid w:val="00B55F19"/>
    <w:rsid w:val="00B56F22"/>
    <w:rsid w:val="00B573B8"/>
    <w:rsid w:val="00B6040D"/>
    <w:rsid w:val="00B6057C"/>
    <w:rsid w:val="00B6126F"/>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6EA"/>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0FC"/>
    <w:rsid w:val="00BA22EB"/>
    <w:rsid w:val="00BA28E2"/>
    <w:rsid w:val="00BA357F"/>
    <w:rsid w:val="00BA47E1"/>
    <w:rsid w:val="00BA4960"/>
    <w:rsid w:val="00BA4B81"/>
    <w:rsid w:val="00BA4E18"/>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3D5"/>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C7D50"/>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331D"/>
    <w:rsid w:val="00BE4467"/>
    <w:rsid w:val="00BE4C8F"/>
    <w:rsid w:val="00BE4F5F"/>
    <w:rsid w:val="00BE578F"/>
    <w:rsid w:val="00BE63A1"/>
    <w:rsid w:val="00BE69F2"/>
    <w:rsid w:val="00BE6BC4"/>
    <w:rsid w:val="00BE7332"/>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A64"/>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948"/>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00A"/>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2FC"/>
    <w:rsid w:val="00CB550E"/>
    <w:rsid w:val="00CB5D9B"/>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2DA"/>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6B"/>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477"/>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902"/>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3EE"/>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1A2"/>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53C"/>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83E"/>
    <w:rsid w:val="00D9194C"/>
    <w:rsid w:val="00D924CC"/>
    <w:rsid w:val="00D92C12"/>
    <w:rsid w:val="00D932F6"/>
    <w:rsid w:val="00D93367"/>
    <w:rsid w:val="00D939FF"/>
    <w:rsid w:val="00D93BE5"/>
    <w:rsid w:val="00D93F1E"/>
    <w:rsid w:val="00D94179"/>
    <w:rsid w:val="00D94995"/>
    <w:rsid w:val="00D9504A"/>
    <w:rsid w:val="00D9540D"/>
    <w:rsid w:val="00D956D2"/>
    <w:rsid w:val="00D95B98"/>
    <w:rsid w:val="00D96EDD"/>
    <w:rsid w:val="00D970CF"/>
    <w:rsid w:val="00D97211"/>
    <w:rsid w:val="00D97390"/>
    <w:rsid w:val="00D9744B"/>
    <w:rsid w:val="00D9772C"/>
    <w:rsid w:val="00D97CA0"/>
    <w:rsid w:val="00DA0409"/>
    <w:rsid w:val="00DA0A41"/>
    <w:rsid w:val="00DA0D44"/>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0AC4"/>
    <w:rsid w:val="00DB1825"/>
    <w:rsid w:val="00DB1F91"/>
    <w:rsid w:val="00DB269D"/>
    <w:rsid w:val="00DB3CCC"/>
    <w:rsid w:val="00DB4F02"/>
    <w:rsid w:val="00DB55C3"/>
    <w:rsid w:val="00DB58BD"/>
    <w:rsid w:val="00DB62BD"/>
    <w:rsid w:val="00DB6310"/>
    <w:rsid w:val="00DB6392"/>
    <w:rsid w:val="00DB6735"/>
    <w:rsid w:val="00DB6A51"/>
    <w:rsid w:val="00DB6C4C"/>
    <w:rsid w:val="00DB6C59"/>
    <w:rsid w:val="00DB6C8C"/>
    <w:rsid w:val="00DB6CE6"/>
    <w:rsid w:val="00DB7158"/>
    <w:rsid w:val="00DB774B"/>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5EF5"/>
    <w:rsid w:val="00DC5FEA"/>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46"/>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437"/>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1987"/>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AA0"/>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190"/>
    <w:rsid w:val="00EB2229"/>
    <w:rsid w:val="00EB2993"/>
    <w:rsid w:val="00EB29E5"/>
    <w:rsid w:val="00EB2A46"/>
    <w:rsid w:val="00EB307D"/>
    <w:rsid w:val="00EB371B"/>
    <w:rsid w:val="00EB391E"/>
    <w:rsid w:val="00EB3BDA"/>
    <w:rsid w:val="00EB3C14"/>
    <w:rsid w:val="00EB3FFF"/>
    <w:rsid w:val="00EB42E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6902"/>
    <w:rsid w:val="00EE718F"/>
    <w:rsid w:val="00EE7AFB"/>
    <w:rsid w:val="00EE7E5C"/>
    <w:rsid w:val="00EE7EF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1A7B"/>
    <w:rsid w:val="00F0281E"/>
    <w:rsid w:val="00F02B29"/>
    <w:rsid w:val="00F02DA3"/>
    <w:rsid w:val="00F03352"/>
    <w:rsid w:val="00F0340E"/>
    <w:rsid w:val="00F034F7"/>
    <w:rsid w:val="00F03A80"/>
    <w:rsid w:val="00F03B73"/>
    <w:rsid w:val="00F040F5"/>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3"/>
    <w:rsid w:val="00F13C0C"/>
    <w:rsid w:val="00F1400B"/>
    <w:rsid w:val="00F14336"/>
    <w:rsid w:val="00F148F9"/>
    <w:rsid w:val="00F14D17"/>
    <w:rsid w:val="00F15F40"/>
    <w:rsid w:val="00F165AC"/>
    <w:rsid w:val="00F16960"/>
    <w:rsid w:val="00F173B2"/>
    <w:rsid w:val="00F17419"/>
    <w:rsid w:val="00F1798C"/>
    <w:rsid w:val="00F20322"/>
    <w:rsid w:val="00F20346"/>
    <w:rsid w:val="00F20410"/>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6FE5"/>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4"/>
    <w:rsid w:val="00F34FBB"/>
    <w:rsid w:val="00F352DD"/>
    <w:rsid w:val="00F35772"/>
    <w:rsid w:val="00F35A46"/>
    <w:rsid w:val="00F35A4C"/>
    <w:rsid w:val="00F36898"/>
    <w:rsid w:val="00F36BA3"/>
    <w:rsid w:val="00F36D5E"/>
    <w:rsid w:val="00F370BA"/>
    <w:rsid w:val="00F377A6"/>
    <w:rsid w:val="00F3795F"/>
    <w:rsid w:val="00F40224"/>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8EA"/>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9ED"/>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0B6D"/>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195"/>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419"/>
    <w:rsid w:val="00F82E30"/>
    <w:rsid w:val="00F82FFA"/>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36E"/>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E71"/>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408BE-F7C5-402C-80AF-DD5E5BCEE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51C3A3-D98D-4175-BC06-3E51F3F3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3464</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2019-05-06T14:25:00Z</dcterms:created>
  <dcterms:modified xsi:type="dcterms:W3CDTF">2019-05-07T05:57:00Z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ies>
</file>